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3EF8C" w14:textId="77777777" w:rsidR="00DE343E" w:rsidRPr="00DE343E" w:rsidRDefault="00DE343E" w:rsidP="00DE3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43E">
        <w:rPr>
          <w:rFonts w:ascii="Times New Roman" w:hAnsi="Times New Roman" w:cs="Times New Roman"/>
          <w:sz w:val="24"/>
          <w:szCs w:val="24"/>
        </w:rPr>
        <w:t>Прокуратура Сосновского района разъясняет:</w:t>
      </w:r>
    </w:p>
    <w:p w14:paraId="64B13A9D" w14:textId="53A9558D" w:rsidR="00FF7B8B" w:rsidRPr="00DE343E" w:rsidRDefault="00FF7B8B" w:rsidP="00DE3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43E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30.03.2022 № 512 «Об изменении сроков уплаты налога (авансового платежа по налогу), уплачиваемого в связи с применением упрощенной системы налогообложения в 2022 году» продлены сроки уплаты УСН за 2021 год и авансового платежа по налогу за I квартал 2022 года на шесть месяцев. Уплачивать налог можно равными частями в размере 1/6 ежемесячно, не позднее последнего числа месяца, начиная с месяца, следующего за месяцем, в котором наступает срок уплаты.</w:t>
      </w:r>
    </w:p>
    <w:p w14:paraId="0D3E6ECA" w14:textId="77777777" w:rsidR="00FF7B8B" w:rsidRPr="00DE343E" w:rsidRDefault="00FF7B8B" w:rsidP="00DE3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43E">
        <w:rPr>
          <w:rFonts w:ascii="Times New Roman" w:hAnsi="Times New Roman" w:cs="Times New Roman"/>
          <w:sz w:val="24"/>
          <w:szCs w:val="24"/>
        </w:rPr>
        <w:t>Таким образом, сроки уплаты УСН, за 2021 год переносятся для организаций с 31 марта на 31 октября 2022 года, а для ИП — с 30 апреля на 30 ноября 2022 года. Срок уплаты авансового платежа по УСН за I квартал 2022 года переносится для организаций и ИП с 25 апреля на 30 ноября 2022 года.</w:t>
      </w:r>
    </w:p>
    <w:p w14:paraId="68F9C96C" w14:textId="77777777" w:rsidR="00FF7B8B" w:rsidRPr="00DE343E" w:rsidRDefault="00FF7B8B" w:rsidP="00DE3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43E">
        <w:rPr>
          <w:rFonts w:ascii="Times New Roman" w:hAnsi="Times New Roman" w:cs="Times New Roman"/>
          <w:sz w:val="24"/>
          <w:szCs w:val="24"/>
        </w:rPr>
        <w:t>Такие льготные условия уплаты УСН распространяются на организации и ИП, которые осуществляют отдельные виды экономической деятельности по утвержденному указанным постановлением перечню. В него включено производство пищевых продуктов и напитков, производство текстильных изделий, изделий из кожи и одежды, обработка древесины и производство изделий из дерева, производство бумажной продукции, лекарственных средств, пластмассовых изделий, компьютеров и электрооборудования и прочее.</w:t>
      </w:r>
    </w:p>
    <w:p w14:paraId="2BFCEAFA" w14:textId="7BBE61C3" w:rsidR="00CF4BBF" w:rsidRDefault="00FF7B8B" w:rsidP="00DE3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43E">
        <w:rPr>
          <w:rFonts w:ascii="Times New Roman" w:hAnsi="Times New Roman" w:cs="Times New Roman"/>
          <w:sz w:val="24"/>
          <w:szCs w:val="24"/>
        </w:rPr>
        <w:t>Кроме того, отсрочка предоставляется плательщикам, осуществляющим деятельность в области здравоохранения, туризма, спорта и отдыха, а также творчества и развлечений.</w:t>
      </w:r>
    </w:p>
    <w:p w14:paraId="51B9609D" w14:textId="4FBC3ABB" w:rsidR="00DE343E" w:rsidRDefault="00DE343E" w:rsidP="00DE3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25EDA8" w14:textId="4C75B389" w:rsidR="00DE343E" w:rsidRDefault="00DE343E" w:rsidP="00DE3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прокурора                                                                               М.Е. Нацентова</w:t>
      </w:r>
    </w:p>
    <w:p w14:paraId="5A756B61" w14:textId="37AEF4F6" w:rsidR="00DE343E" w:rsidRDefault="00DE343E" w:rsidP="00DE3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28.04.2022</w:t>
      </w:r>
    </w:p>
    <w:p w14:paraId="4DF858F5" w14:textId="77777777" w:rsidR="00DE343E" w:rsidRPr="00DE343E" w:rsidRDefault="00DE343E" w:rsidP="00DE3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E343E" w:rsidRPr="00DE3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BF"/>
    <w:rsid w:val="00CF4BBF"/>
    <w:rsid w:val="00DE343E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4B35"/>
  <w15:chartTrackingRefBased/>
  <w15:docId w15:val="{0358E272-B9C1-474B-9FC3-90855C70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Нацентова</dc:creator>
  <cp:keywords/>
  <dc:description/>
  <cp:lastModifiedBy>Нацентова Мария Евгеньевна</cp:lastModifiedBy>
  <cp:revision>3</cp:revision>
  <dcterms:created xsi:type="dcterms:W3CDTF">2022-04-28T03:24:00Z</dcterms:created>
  <dcterms:modified xsi:type="dcterms:W3CDTF">2022-04-28T02:36:00Z</dcterms:modified>
</cp:coreProperties>
</file>